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48A9" w:rsidRDefault="005D48A9" w:rsidP="00F77870">
      <w:pPr>
        <w:pStyle w:val="Default"/>
        <w:rPr>
          <w:b/>
          <w:bCs/>
          <w:sz w:val="28"/>
          <w:szCs w:val="28"/>
        </w:rPr>
      </w:pPr>
    </w:p>
    <w:p w:rsidR="005D48A9" w:rsidRDefault="005D48A9" w:rsidP="00DE784A">
      <w:pPr>
        <w:pStyle w:val="Default"/>
        <w:jc w:val="center"/>
        <w:rPr>
          <w:b/>
          <w:bCs/>
          <w:sz w:val="28"/>
          <w:szCs w:val="28"/>
        </w:rPr>
      </w:pPr>
    </w:p>
    <w:p w:rsidR="005D48A9" w:rsidRPr="00B0397A" w:rsidRDefault="005D48A9" w:rsidP="005D48A9">
      <w:pPr>
        <w:tabs>
          <w:tab w:val="left" w:pos="4820"/>
        </w:tabs>
        <w:spacing w:after="0"/>
        <w:ind w:right="318"/>
        <w:jc w:val="center"/>
        <w:rPr>
          <w:rFonts w:ascii="Times New Roman" w:hAnsi="Times New Roman"/>
          <w:sz w:val="28"/>
          <w:szCs w:val="28"/>
        </w:rPr>
      </w:pPr>
      <w:r w:rsidRPr="00B0397A">
        <w:rPr>
          <w:rFonts w:ascii="Times New Roman" w:hAnsi="Times New Roman"/>
          <w:sz w:val="28"/>
          <w:szCs w:val="28"/>
        </w:rPr>
        <w:t>Муниципальное учреждение</w:t>
      </w:r>
    </w:p>
    <w:p w:rsidR="005D48A9" w:rsidRPr="00B0397A" w:rsidRDefault="005D48A9" w:rsidP="005D48A9">
      <w:pPr>
        <w:tabs>
          <w:tab w:val="left" w:pos="4820"/>
        </w:tabs>
        <w:spacing w:after="0"/>
        <w:ind w:right="318"/>
        <w:jc w:val="center"/>
        <w:rPr>
          <w:rFonts w:ascii="Times New Roman" w:hAnsi="Times New Roman"/>
          <w:sz w:val="28"/>
          <w:szCs w:val="28"/>
        </w:rPr>
      </w:pPr>
      <w:r w:rsidRPr="00B0397A">
        <w:rPr>
          <w:rFonts w:ascii="Times New Roman" w:hAnsi="Times New Roman"/>
          <w:sz w:val="28"/>
          <w:szCs w:val="28"/>
        </w:rPr>
        <w:t>«Управление дошкольного образования</w:t>
      </w:r>
    </w:p>
    <w:p w:rsidR="005D48A9" w:rsidRPr="00B0397A" w:rsidRDefault="005D48A9" w:rsidP="005D48A9">
      <w:pPr>
        <w:tabs>
          <w:tab w:val="left" w:pos="4820"/>
        </w:tabs>
        <w:spacing w:after="0"/>
        <w:ind w:right="318"/>
        <w:jc w:val="center"/>
        <w:rPr>
          <w:rFonts w:ascii="Times New Roman" w:hAnsi="Times New Roman"/>
          <w:sz w:val="28"/>
          <w:szCs w:val="28"/>
        </w:rPr>
      </w:pPr>
      <w:proofErr w:type="spellStart"/>
      <w:r w:rsidRPr="00B0397A">
        <w:rPr>
          <w:rFonts w:ascii="Times New Roman" w:hAnsi="Times New Roman"/>
          <w:sz w:val="28"/>
          <w:szCs w:val="28"/>
        </w:rPr>
        <w:t>Гудермесского</w:t>
      </w:r>
      <w:proofErr w:type="spellEnd"/>
      <w:r w:rsidRPr="00B0397A">
        <w:rPr>
          <w:rFonts w:ascii="Times New Roman" w:hAnsi="Times New Roman"/>
          <w:sz w:val="28"/>
          <w:szCs w:val="28"/>
        </w:rPr>
        <w:t xml:space="preserve"> муниципального района»</w:t>
      </w:r>
    </w:p>
    <w:p w:rsidR="005D48A9" w:rsidRPr="005D48A9" w:rsidRDefault="005D48A9" w:rsidP="005D48A9">
      <w:pPr>
        <w:spacing w:after="0"/>
        <w:jc w:val="center"/>
        <w:rPr>
          <w:rStyle w:val="a5"/>
          <w:b w:val="0"/>
          <w:bCs/>
        </w:rPr>
      </w:pPr>
      <w:proofErr w:type="spellStart"/>
      <w:r w:rsidRPr="005D48A9">
        <w:rPr>
          <w:rStyle w:val="a5"/>
          <w:rFonts w:ascii="Times New Roman" w:hAnsi="Times New Roman"/>
          <w:b w:val="0"/>
          <w:bCs/>
          <w:sz w:val="28"/>
          <w:szCs w:val="28"/>
        </w:rPr>
        <w:t>Муниципальни</w:t>
      </w:r>
      <w:proofErr w:type="spellEnd"/>
      <w:r w:rsidRPr="005D48A9">
        <w:rPr>
          <w:rStyle w:val="a5"/>
          <w:rFonts w:ascii="Times New Roman" w:hAnsi="Times New Roman"/>
          <w:b w:val="0"/>
          <w:bCs/>
          <w:sz w:val="28"/>
          <w:szCs w:val="28"/>
        </w:rPr>
        <w:t xml:space="preserve"> </w:t>
      </w:r>
      <w:proofErr w:type="spellStart"/>
      <w:r w:rsidRPr="005D48A9">
        <w:rPr>
          <w:rStyle w:val="a5"/>
          <w:rFonts w:ascii="Times New Roman" w:hAnsi="Times New Roman"/>
          <w:b w:val="0"/>
          <w:bCs/>
          <w:sz w:val="28"/>
          <w:szCs w:val="28"/>
        </w:rPr>
        <w:t>учреждени</w:t>
      </w:r>
      <w:proofErr w:type="spellEnd"/>
      <w:r w:rsidRPr="005D48A9">
        <w:rPr>
          <w:rStyle w:val="a5"/>
          <w:rFonts w:ascii="Times New Roman" w:hAnsi="Times New Roman"/>
          <w:b w:val="0"/>
          <w:bCs/>
          <w:sz w:val="28"/>
          <w:szCs w:val="28"/>
        </w:rPr>
        <w:t xml:space="preserve"> «</w:t>
      </w:r>
      <w:proofErr w:type="spellStart"/>
      <w:r w:rsidRPr="005D48A9">
        <w:rPr>
          <w:rStyle w:val="a5"/>
          <w:rFonts w:ascii="Times New Roman" w:hAnsi="Times New Roman"/>
          <w:b w:val="0"/>
          <w:bCs/>
          <w:sz w:val="28"/>
          <w:szCs w:val="28"/>
        </w:rPr>
        <w:t>Гуьмсан</w:t>
      </w:r>
      <w:proofErr w:type="spellEnd"/>
      <w:r w:rsidRPr="005D48A9">
        <w:rPr>
          <w:rStyle w:val="a5"/>
          <w:rFonts w:ascii="Times New Roman" w:hAnsi="Times New Roman"/>
          <w:b w:val="0"/>
          <w:bCs/>
          <w:sz w:val="28"/>
          <w:szCs w:val="28"/>
        </w:rPr>
        <w:t xml:space="preserve"> </w:t>
      </w:r>
      <w:proofErr w:type="spellStart"/>
      <w:r w:rsidRPr="005D48A9">
        <w:rPr>
          <w:rStyle w:val="a5"/>
          <w:rFonts w:ascii="Times New Roman" w:hAnsi="Times New Roman"/>
          <w:b w:val="0"/>
          <w:bCs/>
          <w:sz w:val="28"/>
          <w:szCs w:val="28"/>
        </w:rPr>
        <w:t>муниципальни</w:t>
      </w:r>
      <w:proofErr w:type="spellEnd"/>
    </w:p>
    <w:p w:rsidR="005D48A9" w:rsidRPr="005D48A9" w:rsidRDefault="005D48A9" w:rsidP="005D48A9">
      <w:pPr>
        <w:spacing w:after="0"/>
        <w:jc w:val="center"/>
        <w:rPr>
          <w:b/>
        </w:rPr>
      </w:pPr>
      <w:proofErr w:type="spellStart"/>
      <w:r w:rsidRPr="005D48A9">
        <w:rPr>
          <w:rStyle w:val="a5"/>
          <w:rFonts w:ascii="Times New Roman" w:hAnsi="Times New Roman"/>
          <w:b w:val="0"/>
          <w:bCs/>
          <w:sz w:val="28"/>
          <w:szCs w:val="28"/>
        </w:rPr>
        <w:t>к</w:t>
      </w:r>
      <w:proofErr w:type="gramStart"/>
      <w:r w:rsidRPr="005D48A9">
        <w:rPr>
          <w:rStyle w:val="a5"/>
          <w:rFonts w:ascii="Times New Roman" w:hAnsi="Times New Roman"/>
          <w:b w:val="0"/>
          <w:bCs/>
          <w:sz w:val="28"/>
          <w:szCs w:val="28"/>
        </w:rPr>
        <w:t>I</w:t>
      </w:r>
      <w:proofErr w:type="gramEnd"/>
      <w:r w:rsidRPr="005D48A9">
        <w:rPr>
          <w:rStyle w:val="a5"/>
          <w:rFonts w:ascii="Times New Roman" w:hAnsi="Times New Roman"/>
          <w:b w:val="0"/>
          <w:bCs/>
          <w:sz w:val="28"/>
          <w:szCs w:val="28"/>
        </w:rPr>
        <w:t>оштан</w:t>
      </w:r>
      <w:proofErr w:type="spellEnd"/>
      <w:r w:rsidRPr="005D48A9">
        <w:rPr>
          <w:rStyle w:val="a5"/>
          <w:rFonts w:ascii="Times New Roman" w:hAnsi="Times New Roman"/>
          <w:b w:val="0"/>
          <w:bCs/>
          <w:sz w:val="28"/>
          <w:szCs w:val="28"/>
        </w:rPr>
        <w:t xml:space="preserve"> </w:t>
      </w:r>
      <w:proofErr w:type="spellStart"/>
      <w:r w:rsidRPr="005D48A9">
        <w:rPr>
          <w:rStyle w:val="a5"/>
          <w:rFonts w:ascii="Times New Roman" w:hAnsi="Times New Roman"/>
          <w:b w:val="0"/>
          <w:bCs/>
          <w:sz w:val="28"/>
          <w:szCs w:val="28"/>
        </w:rPr>
        <w:t>школал</w:t>
      </w:r>
      <w:proofErr w:type="spellEnd"/>
      <w:r w:rsidRPr="005D48A9">
        <w:rPr>
          <w:rStyle w:val="a5"/>
          <w:rFonts w:ascii="Times New Roman" w:hAnsi="Times New Roman"/>
          <w:b w:val="0"/>
          <w:bCs/>
          <w:sz w:val="28"/>
          <w:szCs w:val="28"/>
        </w:rPr>
        <w:t xml:space="preserve"> </w:t>
      </w:r>
      <w:proofErr w:type="spellStart"/>
      <w:r w:rsidRPr="005D48A9">
        <w:rPr>
          <w:rStyle w:val="a5"/>
          <w:rFonts w:ascii="Times New Roman" w:hAnsi="Times New Roman"/>
          <w:b w:val="0"/>
          <w:bCs/>
          <w:sz w:val="28"/>
          <w:szCs w:val="28"/>
        </w:rPr>
        <w:t>хьалхара</w:t>
      </w:r>
      <w:proofErr w:type="spellEnd"/>
      <w:r w:rsidRPr="005D48A9">
        <w:rPr>
          <w:rStyle w:val="a5"/>
          <w:rFonts w:ascii="Times New Roman" w:hAnsi="Times New Roman"/>
          <w:b w:val="0"/>
          <w:bCs/>
          <w:sz w:val="28"/>
          <w:szCs w:val="28"/>
        </w:rPr>
        <w:t xml:space="preserve"> </w:t>
      </w:r>
      <w:proofErr w:type="spellStart"/>
      <w:r w:rsidRPr="005D48A9">
        <w:rPr>
          <w:rStyle w:val="a5"/>
          <w:rFonts w:ascii="Times New Roman" w:hAnsi="Times New Roman"/>
          <w:b w:val="0"/>
          <w:bCs/>
          <w:sz w:val="28"/>
          <w:szCs w:val="28"/>
        </w:rPr>
        <w:t>дешаран</w:t>
      </w:r>
      <w:proofErr w:type="spellEnd"/>
      <w:r w:rsidRPr="005D48A9">
        <w:rPr>
          <w:rStyle w:val="a5"/>
          <w:rFonts w:ascii="Times New Roman" w:hAnsi="Times New Roman"/>
          <w:b w:val="0"/>
          <w:bCs/>
          <w:sz w:val="28"/>
          <w:szCs w:val="28"/>
        </w:rPr>
        <w:t xml:space="preserve"> </w:t>
      </w:r>
      <w:proofErr w:type="spellStart"/>
      <w:r w:rsidRPr="005D48A9">
        <w:rPr>
          <w:rStyle w:val="a5"/>
          <w:rFonts w:ascii="Times New Roman" w:hAnsi="Times New Roman"/>
          <w:b w:val="0"/>
          <w:bCs/>
          <w:sz w:val="28"/>
          <w:szCs w:val="28"/>
        </w:rPr>
        <w:t>урхалла</w:t>
      </w:r>
      <w:proofErr w:type="spellEnd"/>
      <w:r w:rsidRPr="005D48A9">
        <w:rPr>
          <w:rStyle w:val="a5"/>
          <w:rFonts w:ascii="Times New Roman" w:hAnsi="Times New Roman"/>
          <w:b w:val="0"/>
          <w:bCs/>
          <w:sz w:val="28"/>
          <w:szCs w:val="28"/>
        </w:rPr>
        <w:t>»</w:t>
      </w:r>
    </w:p>
    <w:p w:rsidR="005D48A9" w:rsidRPr="00B0397A" w:rsidRDefault="005D48A9" w:rsidP="005D48A9">
      <w:pPr>
        <w:tabs>
          <w:tab w:val="left" w:pos="4820"/>
        </w:tabs>
        <w:spacing w:after="0"/>
        <w:ind w:right="318"/>
        <w:jc w:val="center"/>
        <w:rPr>
          <w:rFonts w:ascii="Times New Roman" w:hAnsi="Times New Roman"/>
          <w:sz w:val="28"/>
          <w:szCs w:val="28"/>
        </w:rPr>
      </w:pPr>
      <w:r w:rsidRPr="00B0397A">
        <w:rPr>
          <w:rFonts w:ascii="Times New Roman" w:hAnsi="Times New Roman"/>
          <w:sz w:val="28"/>
          <w:szCs w:val="28"/>
        </w:rPr>
        <w:t xml:space="preserve">Муниципальное бюджетное дошкольное </w:t>
      </w:r>
    </w:p>
    <w:p w:rsidR="005D48A9" w:rsidRPr="00B0397A" w:rsidRDefault="005D48A9" w:rsidP="005D48A9">
      <w:pPr>
        <w:tabs>
          <w:tab w:val="left" w:pos="4820"/>
        </w:tabs>
        <w:spacing w:after="0"/>
        <w:ind w:right="318"/>
        <w:jc w:val="center"/>
        <w:rPr>
          <w:rFonts w:ascii="Times New Roman" w:hAnsi="Times New Roman"/>
          <w:sz w:val="28"/>
          <w:szCs w:val="28"/>
        </w:rPr>
      </w:pPr>
      <w:r w:rsidRPr="00B0397A">
        <w:rPr>
          <w:rFonts w:ascii="Times New Roman" w:hAnsi="Times New Roman"/>
          <w:sz w:val="28"/>
          <w:szCs w:val="28"/>
        </w:rPr>
        <w:t>образовательное учреждение «Детский сад № 1 «Малыш»</w:t>
      </w:r>
    </w:p>
    <w:p w:rsidR="005D48A9" w:rsidRPr="00B0397A" w:rsidRDefault="005D48A9" w:rsidP="005D48A9">
      <w:pPr>
        <w:tabs>
          <w:tab w:val="left" w:pos="4820"/>
          <w:tab w:val="left" w:pos="9356"/>
        </w:tabs>
        <w:spacing w:after="0"/>
        <w:ind w:right="318"/>
        <w:jc w:val="center"/>
        <w:rPr>
          <w:rFonts w:ascii="Times New Roman" w:hAnsi="Times New Roman"/>
          <w:sz w:val="28"/>
          <w:szCs w:val="28"/>
        </w:rPr>
      </w:pPr>
      <w:r w:rsidRPr="00B0397A">
        <w:rPr>
          <w:rFonts w:ascii="Times New Roman" w:hAnsi="Times New Roman"/>
          <w:sz w:val="28"/>
          <w:szCs w:val="28"/>
        </w:rPr>
        <w:t xml:space="preserve">с. </w:t>
      </w:r>
      <w:proofErr w:type="spellStart"/>
      <w:r w:rsidRPr="00B0397A">
        <w:rPr>
          <w:rFonts w:ascii="Times New Roman" w:hAnsi="Times New Roman"/>
          <w:sz w:val="28"/>
          <w:szCs w:val="28"/>
        </w:rPr>
        <w:t>Дарбанхи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0397A">
        <w:rPr>
          <w:rFonts w:ascii="Times New Roman" w:hAnsi="Times New Roman"/>
          <w:sz w:val="28"/>
          <w:szCs w:val="28"/>
        </w:rPr>
        <w:t>Гудермесского</w:t>
      </w:r>
      <w:proofErr w:type="spellEnd"/>
      <w:r w:rsidRPr="00B0397A">
        <w:rPr>
          <w:rFonts w:ascii="Times New Roman" w:hAnsi="Times New Roman"/>
          <w:sz w:val="28"/>
          <w:szCs w:val="28"/>
        </w:rPr>
        <w:t xml:space="preserve"> муниципального района»</w:t>
      </w:r>
    </w:p>
    <w:p w:rsidR="005D48A9" w:rsidRPr="00B0397A" w:rsidRDefault="005D48A9" w:rsidP="005D48A9">
      <w:pPr>
        <w:tabs>
          <w:tab w:val="left" w:pos="4820"/>
        </w:tabs>
        <w:spacing w:after="0"/>
        <w:ind w:right="318"/>
        <w:jc w:val="center"/>
        <w:rPr>
          <w:rFonts w:ascii="Times New Roman" w:hAnsi="Times New Roman"/>
          <w:sz w:val="28"/>
          <w:szCs w:val="28"/>
        </w:rPr>
      </w:pPr>
      <w:r w:rsidRPr="00B0397A">
        <w:rPr>
          <w:rFonts w:ascii="Times New Roman" w:hAnsi="Times New Roman"/>
          <w:sz w:val="28"/>
          <w:szCs w:val="28"/>
        </w:rPr>
        <w:t>(МБДОУ «Детский сад № 1 «Малыш»)</w:t>
      </w:r>
    </w:p>
    <w:p w:rsidR="005D48A9" w:rsidRPr="00B0397A" w:rsidRDefault="005D48A9" w:rsidP="005D48A9">
      <w:pPr>
        <w:tabs>
          <w:tab w:val="left" w:pos="4820"/>
          <w:tab w:val="left" w:pos="7938"/>
        </w:tabs>
        <w:spacing w:after="0"/>
        <w:ind w:right="318"/>
        <w:jc w:val="center"/>
        <w:rPr>
          <w:rFonts w:ascii="Times New Roman" w:hAnsi="Times New Roman"/>
          <w:sz w:val="28"/>
          <w:szCs w:val="28"/>
        </w:rPr>
      </w:pPr>
      <w:proofErr w:type="spellStart"/>
      <w:r w:rsidRPr="00B0397A">
        <w:rPr>
          <w:rFonts w:ascii="Times New Roman" w:hAnsi="Times New Roman"/>
          <w:sz w:val="28"/>
          <w:szCs w:val="28"/>
        </w:rPr>
        <w:t>Муниципальни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0397A">
        <w:rPr>
          <w:rFonts w:ascii="Times New Roman" w:hAnsi="Times New Roman"/>
          <w:sz w:val="28"/>
          <w:szCs w:val="28"/>
        </w:rPr>
        <w:t>бюджетни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0397A">
        <w:rPr>
          <w:rFonts w:ascii="Times New Roman" w:hAnsi="Times New Roman"/>
          <w:sz w:val="28"/>
          <w:szCs w:val="28"/>
        </w:rPr>
        <w:t>школал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0397A">
        <w:rPr>
          <w:rFonts w:ascii="Times New Roman" w:hAnsi="Times New Roman"/>
          <w:sz w:val="28"/>
          <w:szCs w:val="28"/>
        </w:rPr>
        <w:t>хьалхара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0397A">
        <w:rPr>
          <w:rFonts w:ascii="Times New Roman" w:hAnsi="Times New Roman"/>
          <w:sz w:val="28"/>
          <w:szCs w:val="28"/>
        </w:rPr>
        <w:t>дешаран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0397A">
        <w:rPr>
          <w:rFonts w:ascii="Times New Roman" w:hAnsi="Times New Roman"/>
          <w:sz w:val="28"/>
          <w:szCs w:val="28"/>
        </w:rPr>
        <w:t>учреждени</w:t>
      </w:r>
      <w:proofErr w:type="spellEnd"/>
    </w:p>
    <w:p w:rsidR="005D48A9" w:rsidRPr="00B0397A" w:rsidRDefault="005D48A9" w:rsidP="005D48A9">
      <w:pPr>
        <w:tabs>
          <w:tab w:val="left" w:pos="4820"/>
        </w:tabs>
        <w:spacing w:after="0"/>
        <w:ind w:right="318"/>
        <w:jc w:val="center"/>
        <w:rPr>
          <w:rFonts w:ascii="Times New Roman" w:hAnsi="Times New Roman"/>
          <w:sz w:val="28"/>
          <w:szCs w:val="28"/>
        </w:rPr>
      </w:pPr>
      <w:r w:rsidRPr="00B0397A">
        <w:rPr>
          <w:rFonts w:ascii="Times New Roman" w:hAnsi="Times New Roman"/>
          <w:sz w:val="28"/>
          <w:szCs w:val="28"/>
        </w:rPr>
        <w:t>«</w:t>
      </w:r>
      <w:proofErr w:type="spellStart"/>
      <w:r w:rsidRPr="00B0397A">
        <w:rPr>
          <w:rFonts w:ascii="Times New Roman" w:hAnsi="Times New Roman"/>
          <w:sz w:val="28"/>
          <w:szCs w:val="28"/>
        </w:rPr>
        <w:t>Гуьмсан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0397A">
        <w:rPr>
          <w:rFonts w:ascii="Times New Roman" w:hAnsi="Times New Roman"/>
          <w:sz w:val="28"/>
          <w:szCs w:val="28"/>
        </w:rPr>
        <w:t>муниципальни</w:t>
      </w:r>
      <w:proofErr w:type="spellEnd"/>
      <w:r w:rsidRPr="00B0397A">
        <w:rPr>
          <w:rFonts w:ascii="Times New Roman" w:hAnsi="Times New Roman"/>
          <w:sz w:val="28"/>
          <w:szCs w:val="28"/>
        </w:rPr>
        <w:t xml:space="preserve"> к1оштан</w:t>
      </w:r>
    </w:p>
    <w:p w:rsidR="005D48A9" w:rsidRPr="005D48A9" w:rsidRDefault="005D48A9" w:rsidP="005D48A9">
      <w:pPr>
        <w:tabs>
          <w:tab w:val="left" w:pos="4820"/>
        </w:tabs>
        <w:spacing w:after="0"/>
        <w:ind w:right="318"/>
        <w:jc w:val="center"/>
        <w:rPr>
          <w:rFonts w:ascii="Times New Roman" w:hAnsi="Times New Roman"/>
          <w:sz w:val="28"/>
          <w:szCs w:val="28"/>
        </w:rPr>
      </w:pPr>
      <w:proofErr w:type="spellStart"/>
      <w:r w:rsidRPr="00B0397A">
        <w:rPr>
          <w:rFonts w:ascii="Times New Roman" w:hAnsi="Times New Roman"/>
          <w:sz w:val="28"/>
          <w:szCs w:val="28"/>
        </w:rPr>
        <w:t>Дарбанхи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0397A">
        <w:rPr>
          <w:rFonts w:ascii="Times New Roman" w:hAnsi="Times New Roman"/>
          <w:sz w:val="28"/>
          <w:szCs w:val="28"/>
        </w:rPr>
        <w:t>юьртан</w:t>
      </w:r>
      <w:proofErr w:type="spellEnd"/>
      <w:r w:rsidRPr="00B0397A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B0397A">
        <w:rPr>
          <w:rFonts w:ascii="Times New Roman" w:hAnsi="Times New Roman"/>
          <w:sz w:val="28"/>
          <w:szCs w:val="28"/>
        </w:rPr>
        <w:t>Берийнбеш</w:t>
      </w:r>
      <w:proofErr w:type="spellEnd"/>
      <w:r w:rsidRPr="00B0397A">
        <w:rPr>
          <w:rFonts w:ascii="Times New Roman" w:hAnsi="Times New Roman"/>
          <w:sz w:val="28"/>
          <w:szCs w:val="28"/>
        </w:rPr>
        <w:t xml:space="preserve"> № 1 «Малыш»</w:t>
      </w:r>
    </w:p>
    <w:p w:rsidR="005D48A9" w:rsidRDefault="005D48A9" w:rsidP="00DE784A">
      <w:pPr>
        <w:pStyle w:val="Default"/>
        <w:jc w:val="center"/>
        <w:rPr>
          <w:b/>
          <w:bCs/>
          <w:sz w:val="28"/>
          <w:szCs w:val="28"/>
        </w:rPr>
      </w:pPr>
    </w:p>
    <w:p w:rsidR="005D48A9" w:rsidRDefault="005D48A9" w:rsidP="00DE784A">
      <w:pPr>
        <w:pStyle w:val="Default"/>
        <w:jc w:val="center"/>
        <w:rPr>
          <w:b/>
          <w:bCs/>
          <w:sz w:val="28"/>
          <w:szCs w:val="28"/>
        </w:rPr>
      </w:pPr>
    </w:p>
    <w:p w:rsidR="003116FF" w:rsidRPr="00F5090D" w:rsidRDefault="00DE784A" w:rsidP="00DE784A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ПОКАЗАТЕЛИ МОНИТОРИНГА СИСТЕМЫ ОБРАЗОВАНИЯ</w:t>
      </w:r>
    </w:p>
    <w:p w:rsidR="00F5090D" w:rsidRDefault="00C33D93" w:rsidP="00DE784A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</w:t>
      </w:r>
      <w:r w:rsidR="00F5090D">
        <w:rPr>
          <w:b/>
          <w:bCs/>
          <w:sz w:val="28"/>
          <w:szCs w:val="28"/>
        </w:rPr>
        <w:t>а</w:t>
      </w:r>
      <w:r>
        <w:rPr>
          <w:b/>
          <w:bCs/>
          <w:sz w:val="28"/>
          <w:szCs w:val="28"/>
        </w:rPr>
        <w:t xml:space="preserve"> </w:t>
      </w:r>
      <w:r w:rsidR="006F6875" w:rsidRPr="006F6875">
        <w:rPr>
          <w:b/>
          <w:bCs/>
          <w:sz w:val="28"/>
          <w:szCs w:val="28"/>
        </w:rPr>
        <w:t>2020-2021 учебный год</w:t>
      </w:r>
    </w:p>
    <w:p w:rsidR="00F5090D" w:rsidRPr="00F5090D" w:rsidRDefault="00F5090D" w:rsidP="00DE784A">
      <w:pPr>
        <w:pStyle w:val="Default"/>
        <w:jc w:val="center"/>
        <w:rPr>
          <w:b/>
          <w:bCs/>
          <w:sz w:val="28"/>
          <w:szCs w:val="28"/>
        </w:rPr>
      </w:pPr>
    </w:p>
    <w:tbl>
      <w:tblPr>
        <w:tblW w:w="102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753"/>
        <w:gridCol w:w="15"/>
        <w:gridCol w:w="116"/>
        <w:gridCol w:w="2347"/>
      </w:tblGrid>
      <w:tr w:rsidR="0083453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Раздел/подраздел/показатель </w:t>
            </w:r>
          </w:p>
        </w:tc>
        <w:tc>
          <w:tcPr>
            <w:tcW w:w="2463" w:type="dxa"/>
            <w:gridSpan w:val="2"/>
          </w:tcPr>
          <w:p w:rsidR="00322F02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Единица измерения/</w:t>
            </w:r>
          </w:p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форма оценки </w:t>
            </w: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7050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I. Общее образование</w:t>
            </w:r>
          </w:p>
        </w:tc>
        <w:tc>
          <w:tcPr>
            <w:tcW w:w="2463" w:type="dxa"/>
            <w:gridSpan w:val="2"/>
          </w:tcPr>
          <w:p w:rsidR="006F6875" w:rsidRPr="00322F02" w:rsidRDefault="006F6875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7050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1. Сведения о развитии дошкольного образования</w:t>
            </w:r>
          </w:p>
        </w:tc>
        <w:tc>
          <w:tcPr>
            <w:tcW w:w="2463" w:type="dxa"/>
            <w:gridSpan w:val="2"/>
          </w:tcPr>
          <w:p w:rsidR="006F6875" w:rsidRPr="00322F02" w:rsidRDefault="006F6875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7050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1.1. Уровень доступности дошкольного образования и численность населения, получающего дошкольное образование</w:t>
            </w:r>
          </w:p>
        </w:tc>
        <w:tc>
          <w:tcPr>
            <w:tcW w:w="2463" w:type="dxa"/>
            <w:gridSpan w:val="2"/>
          </w:tcPr>
          <w:p w:rsidR="006F6875" w:rsidRPr="00322F02" w:rsidRDefault="008525F9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185</w:t>
            </w: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1.1.1. Доступность дошкольного образования (отношение численности детей определенной возрастной группы, посещающих в текущем учебном году организации, осуществляющие образовательную деятельность по образовательным программам дошкольного образования, присмотр и уход за детьми, к сумме указанной численности и численности детей соответствующей возрастной группы, находящихся в очереди на получение в текущем учебном году мест в организациях, осуществляющих образовательную деятельность по образовательным программам дошкольного образования, присмотр и уход за детьми):</w:t>
            </w:r>
          </w:p>
        </w:tc>
        <w:tc>
          <w:tcPr>
            <w:tcW w:w="2463" w:type="dxa"/>
            <w:gridSpan w:val="2"/>
          </w:tcPr>
          <w:p w:rsidR="006F6875" w:rsidRPr="00322F02" w:rsidRDefault="008525F9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97,8%</w:t>
            </w: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всего (в возрасте от 2 месяцев до 7 лет);</w:t>
            </w:r>
          </w:p>
        </w:tc>
        <w:tc>
          <w:tcPr>
            <w:tcW w:w="2463" w:type="dxa"/>
            <w:gridSpan w:val="2"/>
          </w:tcPr>
          <w:p w:rsidR="00ED73AF" w:rsidRDefault="00FE3D8C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185</w:t>
            </w:r>
            <w:r w:rsidR="00ED73AF">
              <w:rPr>
                <w:rFonts w:ascii="Times New Roman" w:hAnsi="Times New Roman" w:cs="Times New Roman"/>
                <w:sz w:val="28"/>
                <w:szCs w:val="28"/>
              </w:rPr>
              <w:t xml:space="preserve"> человек</w:t>
            </w:r>
          </w:p>
          <w:p w:rsidR="006F6875" w:rsidRPr="00322F02" w:rsidRDefault="006F6875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="003C2FB7">
              <w:rPr>
                <w:rFonts w:ascii="Times New Roman" w:hAnsi="Times New Roman" w:cs="Times New Roman"/>
                <w:sz w:val="28"/>
                <w:szCs w:val="28"/>
              </w:rPr>
              <w:t xml:space="preserve">100 </w:t>
            </w: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 возрасте от 2 месяцев до 3 лет;</w:t>
            </w:r>
          </w:p>
        </w:tc>
        <w:tc>
          <w:tcPr>
            <w:tcW w:w="2463" w:type="dxa"/>
            <w:gridSpan w:val="2"/>
          </w:tcPr>
          <w:p w:rsidR="00ED73AF" w:rsidRDefault="00992321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24 </w:t>
            </w:r>
            <w:r w:rsidR="00ED73AF">
              <w:rPr>
                <w:rFonts w:ascii="Times New Roman" w:hAnsi="Times New Roman" w:cs="Times New Roman"/>
                <w:sz w:val="28"/>
                <w:szCs w:val="28"/>
              </w:rPr>
              <w:t xml:space="preserve"> человек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F6875" w:rsidRPr="00322F02" w:rsidRDefault="00ED73AF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C5547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99232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 возрасте от 3 до 7 лет.</w:t>
            </w:r>
          </w:p>
        </w:tc>
        <w:tc>
          <w:tcPr>
            <w:tcW w:w="2463" w:type="dxa"/>
            <w:gridSpan w:val="2"/>
          </w:tcPr>
          <w:p w:rsidR="006F6875" w:rsidRPr="00322F02" w:rsidRDefault="00E03976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161</w:t>
            </w:r>
            <w:r w:rsidR="00BB72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F6875" w:rsidRPr="00322F02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</w:t>
            </w:r>
            <w:r w:rsidR="008C5547">
              <w:rPr>
                <w:rFonts w:ascii="Times New Roman" w:hAnsi="Times New Roman" w:cs="Times New Roman"/>
                <w:sz w:val="28"/>
                <w:szCs w:val="28"/>
              </w:rPr>
              <w:t>87</w:t>
            </w:r>
            <w:r w:rsidR="00BB72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F6875" w:rsidRPr="00322F02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1.1.2. Охват детей дошкольным образованием (отношение численности детей определенной возрастной группы,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детьми, к общей численности детей соответствующей возрастной группы):</w:t>
            </w:r>
          </w:p>
        </w:tc>
        <w:tc>
          <w:tcPr>
            <w:tcW w:w="2463" w:type="dxa"/>
            <w:gridSpan w:val="2"/>
          </w:tcPr>
          <w:p w:rsidR="006F6875" w:rsidRPr="00322F02" w:rsidRDefault="001F2C52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</w:t>
            </w:r>
            <w:r w:rsidR="008525F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всего (в возрасте от 2 месяцев до 7 лет);</w:t>
            </w:r>
          </w:p>
        </w:tc>
        <w:tc>
          <w:tcPr>
            <w:tcW w:w="2463" w:type="dxa"/>
            <w:gridSpan w:val="2"/>
          </w:tcPr>
          <w:p w:rsidR="00CA062F" w:rsidRDefault="00130FB2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185</w:t>
            </w:r>
            <w:r w:rsidR="00CA062F">
              <w:rPr>
                <w:rFonts w:ascii="Times New Roman" w:hAnsi="Times New Roman" w:cs="Times New Roman"/>
                <w:sz w:val="28"/>
                <w:szCs w:val="28"/>
              </w:rPr>
              <w:t xml:space="preserve"> человек</w:t>
            </w:r>
          </w:p>
          <w:p w:rsidR="006F6875" w:rsidRPr="00322F02" w:rsidRDefault="00CA062F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="004A7B9E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="00130F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</w:tr>
      <w:tr w:rsidR="00CA062F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CA062F" w:rsidRPr="00322F02" w:rsidRDefault="00CA062F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 возрасте от 2 месяцев до 3 лет;</w:t>
            </w:r>
          </w:p>
        </w:tc>
        <w:tc>
          <w:tcPr>
            <w:tcW w:w="2463" w:type="dxa"/>
            <w:gridSpan w:val="2"/>
          </w:tcPr>
          <w:p w:rsidR="00CA062F" w:rsidRPr="00322F02" w:rsidRDefault="003A09E4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24 </w:t>
            </w:r>
            <w:r w:rsidR="00CA062F" w:rsidRPr="00322F02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</w:t>
            </w:r>
            <w:r w:rsidR="00E24336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CA06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A062F" w:rsidRPr="00322F02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</w:tr>
      <w:tr w:rsidR="00CA062F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CA062F" w:rsidRPr="00322F02" w:rsidRDefault="00CA062F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 возрасте от 3 до 7 лет.</w:t>
            </w:r>
          </w:p>
        </w:tc>
        <w:tc>
          <w:tcPr>
            <w:tcW w:w="2463" w:type="dxa"/>
            <w:gridSpan w:val="2"/>
          </w:tcPr>
          <w:p w:rsidR="00CA062F" w:rsidRPr="00322F02" w:rsidRDefault="00DD5D52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161</w:t>
            </w:r>
            <w:r w:rsidR="00CA06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A062F" w:rsidRPr="00322F02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</w:t>
            </w:r>
            <w:r w:rsidR="00E24336">
              <w:rPr>
                <w:rFonts w:ascii="Times New Roman" w:hAnsi="Times New Roman" w:cs="Times New Roman"/>
                <w:sz w:val="28"/>
                <w:szCs w:val="28"/>
              </w:rPr>
              <w:t>87</w:t>
            </w:r>
            <w:r w:rsidR="00536D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A062F" w:rsidRPr="00322F02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</w:tr>
      <w:tr w:rsidR="006F6875" w:rsidTr="00322F02">
        <w:trPr>
          <w:trHeight w:val="2116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1.1.3. Удельный вес численности детей, посещающих частные организации, осуществляющие образовательную деятельность по образовательным программам дошкольного образования, присмотр и уход за детьми, в общей численности детей, посещающих организации, реализующие образовательные программы дошкольного образования, присмотр и уход за детьми.</w:t>
            </w:r>
          </w:p>
        </w:tc>
        <w:tc>
          <w:tcPr>
            <w:tcW w:w="2463" w:type="dxa"/>
            <w:gridSpan w:val="2"/>
          </w:tcPr>
          <w:p w:rsidR="00322F02" w:rsidRDefault="00322F02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(в итоге для свода)</w:t>
            </w:r>
          </w:p>
          <w:p w:rsidR="00322F02" w:rsidRDefault="00322F02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6875" w:rsidRPr="00322F02" w:rsidRDefault="00CA062F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322F02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</w:t>
            </w:r>
            <w:r w:rsidR="00130FB2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F6875" w:rsidRPr="00322F02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6FF" w:rsidRPr="003116FF" w:rsidRDefault="003116FF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1.1.4. Наполняемость групп в организациях, осуществляющих образовательную деятельность по образовательным программам дошкольного образования, присмотр и уход за детьми: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91"/>
          <w:jc w:val="center"/>
        </w:trPr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компенсирующей направленности; </w:t>
            </w:r>
          </w:p>
        </w:tc>
        <w:tc>
          <w:tcPr>
            <w:tcW w:w="2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CA062F" w:rsidP="0070505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322F02" w:rsidRPr="002B3305">
              <w:rPr>
                <w:rFonts w:ascii="Times New Roman" w:hAnsi="Times New Roman" w:cs="Times New Roman"/>
                <w:sz w:val="28"/>
                <w:szCs w:val="28"/>
              </w:rPr>
              <w:t>человек и процент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69"/>
          <w:jc w:val="center"/>
        </w:trPr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4B47D1" w:rsidP="00352BB6">
            <w:pPr>
              <w:pStyle w:val="Default"/>
              <w:tabs>
                <w:tab w:val="right" w:pos="7537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</w:t>
            </w:r>
            <w:proofErr w:type="spellStart"/>
            <w:r>
              <w:rPr>
                <w:sz w:val="28"/>
                <w:szCs w:val="28"/>
              </w:rPr>
              <w:t>общеразвивающей</w:t>
            </w:r>
            <w:proofErr w:type="spellEnd"/>
            <w:r w:rsidR="00322F02">
              <w:rPr>
                <w:sz w:val="28"/>
                <w:szCs w:val="28"/>
              </w:rPr>
              <w:t xml:space="preserve"> направленности; </w:t>
            </w:r>
            <w:r w:rsidR="00352BB6">
              <w:rPr>
                <w:sz w:val="28"/>
                <w:szCs w:val="28"/>
              </w:rPr>
              <w:tab/>
            </w:r>
          </w:p>
        </w:tc>
        <w:tc>
          <w:tcPr>
            <w:tcW w:w="2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8A1250" w:rsidP="008940D2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185</w:t>
            </w:r>
            <w:r w:rsidR="00CA06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22F02" w:rsidRPr="002B3305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</w:t>
            </w:r>
            <w:r w:rsidR="00D459D7">
              <w:rPr>
                <w:rFonts w:ascii="Times New Roman" w:hAnsi="Times New Roman" w:cs="Times New Roman"/>
                <w:sz w:val="28"/>
                <w:szCs w:val="28"/>
              </w:rPr>
              <w:t xml:space="preserve">100 </w:t>
            </w:r>
            <w:r w:rsidR="00322F02" w:rsidRPr="002B3305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02"/>
          <w:jc w:val="center"/>
        </w:trPr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оздоровительной направленности; </w:t>
            </w:r>
          </w:p>
        </w:tc>
        <w:tc>
          <w:tcPr>
            <w:tcW w:w="2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CA062F" w:rsidP="0070505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322F02" w:rsidRPr="002B3305">
              <w:rPr>
                <w:rFonts w:ascii="Times New Roman" w:hAnsi="Times New Roman" w:cs="Times New Roman"/>
                <w:sz w:val="28"/>
                <w:szCs w:val="28"/>
              </w:rPr>
              <w:t>человек и процент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91"/>
          <w:jc w:val="center"/>
        </w:trPr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комбинированной направленности; </w:t>
            </w:r>
          </w:p>
        </w:tc>
        <w:tc>
          <w:tcPr>
            <w:tcW w:w="2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CA062F" w:rsidP="0070505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322F02" w:rsidRPr="002B3305">
              <w:rPr>
                <w:rFonts w:ascii="Times New Roman" w:hAnsi="Times New Roman" w:cs="Times New Roman"/>
                <w:sz w:val="28"/>
                <w:szCs w:val="28"/>
              </w:rPr>
              <w:t>человек и процент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40"/>
          <w:jc w:val="center"/>
        </w:trPr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семейные дошкольные группы. </w:t>
            </w:r>
          </w:p>
        </w:tc>
        <w:tc>
          <w:tcPr>
            <w:tcW w:w="2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782E20" w:rsidP="008940D2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CA06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22F02" w:rsidRPr="002B3305">
              <w:rPr>
                <w:rFonts w:ascii="Times New Roman" w:hAnsi="Times New Roman" w:cs="Times New Roman"/>
                <w:sz w:val="28"/>
                <w:szCs w:val="28"/>
              </w:rPr>
              <w:t>человек и процент</w:t>
            </w:r>
          </w:p>
        </w:tc>
      </w:tr>
      <w:tr w:rsidR="00CD67F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F5" w:rsidRDefault="00CD67F5" w:rsidP="00705056">
            <w:pPr>
              <w:pStyle w:val="Default"/>
              <w:rPr>
                <w:sz w:val="28"/>
                <w:szCs w:val="28"/>
              </w:rPr>
            </w:pPr>
            <w:r w:rsidRPr="00CD67F5">
              <w:rPr>
                <w:sz w:val="28"/>
                <w:szCs w:val="28"/>
              </w:rPr>
              <w:t>1.1.5. Наполняемость групп, функционирующих в режиме кратковременного и круглосуточного пребывания в организациях, осуществляющих образовательную деятельность по образовательным программам дошкольного образования, присмотр и уход за детьми: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306"/>
          <w:jc w:val="center"/>
        </w:trPr>
        <w:tc>
          <w:tcPr>
            <w:tcW w:w="78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режиме кратковременного пребывания; 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B13FF6" w:rsidP="008940D2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322F02" w:rsidRPr="00DC285B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22F02" w:rsidRPr="00DC285B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67"/>
          <w:jc w:val="center"/>
        </w:trPr>
        <w:tc>
          <w:tcPr>
            <w:tcW w:w="78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режиме круглосуточного пребывания. 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873C8" w:rsidP="0070505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322F02" w:rsidRPr="00DC285B">
              <w:rPr>
                <w:rFonts w:ascii="Times New Roman" w:hAnsi="Times New Roman" w:cs="Times New Roman"/>
                <w:sz w:val="28"/>
                <w:szCs w:val="28"/>
              </w:rPr>
              <w:t>человек и процент</w:t>
            </w:r>
          </w:p>
        </w:tc>
      </w:tr>
      <w:tr w:rsidR="003116FF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6FF" w:rsidRDefault="003116FF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1.2. Содержание образовательной деятельности и организация образовательного процесса по образовательным программам дошкольного образования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2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1.2.1. Удельный вес численности детей, посещающих группы различной направленности,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детьми: 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группы компенсирующей направленности;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873C8" w:rsidP="0070505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322F02" w:rsidRPr="00610163">
              <w:rPr>
                <w:rFonts w:ascii="Times New Roman" w:hAnsi="Times New Roman" w:cs="Times New Roman"/>
                <w:sz w:val="28"/>
                <w:szCs w:val="28"/>
              </w:rPr>
              <w:t>человек и процент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общеразвивающей направленности;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873C8" w:rsidP="0070505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322F02" w:rsidRPr="00610163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22F02" w:rsidRPr="00610163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оздоровительной направленности;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873C8" w:rsidP="0070505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322F02" w:rsidRPr="00610163">
              <w:rPr>
                <w:rFonts w:ascii="Times New Roman" w:hAnsi="Times New Roman" w:cs="Times New Roman"/>
                <w:sz w:val="28"/>
                <w:szCs w:val="28"/>
              </w:rPr>
              <w:t>человек и процент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комбинированной направленности;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873C8" w:rsidP="0070505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322F02" w:rsidRPr="00610163">
              <w:rPr>
                <w:rFonts w:ascii="Times New Roman" w:hAnsi="Times New Roman" w:cs="Times New Roman"/>
                <w:sz w:val="28"/>
                <w:szCs w:val="28"/>
              </w:rPr>
              <w:t>человек и процент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по присмотру и уходу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873C8" w:rsidP="0070505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322F02" w:rsidRPr="00610163">
              <w:rPr>
                <w:rFonts w:ascii="Times New Roman" w:hAnsi="Times New Roman" w:cs="Times New Roman"/>
                <w:sz w:val="28"/>
                <w:szCs w:val="28"/>
              </w:rPr>
              <w:t>человек и процент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49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1.3. Кадровое обеспечение дошкольных образовательных организаций и оценка уровня заработной платы педагогических работников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772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1.3.1. Численность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детьми, в расчете на 1 педагогического работника.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человек </w:t>
            </w:r>
            <w:r w:rsidR="003873C8">
              <w:rPr>
                <w:sz w:val="28"/>
                <w:szCs w:val="28"/>
              </w:rPr>
              <w:t>11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2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1.3.2. Состав педагогических работников (без внешних совместителей и работавших по договорам гражданско-правового характера) организаций, осуществляющих образовательную деятельность по образовательным программам дошкольного образования, присмотр и уход за детьми, по должностям: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271E5F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271E5F">
            <w:pPr>
              <w:pStyle w:val="Default"/>
              <w:tabs>
                <w:tab w:val="right" w:pos="755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воспитатели; </w:t>
            </w:r>
            <w:r w:rsidR="00271E5F">
              <w:rPr>
                <w:sz w:val="28"/>
                <w:szCs w:val="28"/>
              </w:rPr>
              <w:tab/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5D0F16" w:rsidP="0070505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833F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22F02" w:rsidRPr="003F1D24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</w:t>
            </w:r>
            <w:r w:rsidR="00E17D61">
              <w:rPr>
                <w:rFonts w:ascii="Times New Roman" w:hAnsi="Times New Roman" w:cs="Times New Roman"/>
                <w:sz w:val="28"/>
                <w:szCs w:val="28"/>
              </w:rPr>
              <w:t>76</w:t>
            </w:r>
            <w:r w:rsidR="00833F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22F02" w:rsidRPr="003F1D24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271E5F">
            <w:pPr>
              <w:pStyle w:val="Default"/>
              <w:tabs>
                <w:tab w:val="right" w:pos="755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старшие воспитатели; </w:t>
            </w:r>
            <w:r w:rsidR="00271E5F">
              <w:rPr>
                <w:sz w:val="28"/>
                <w:szCs w:val="28"/>
              </w:rPr>
              <w:tab/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5D0F16" w:rsidP="0070505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873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22F02" w:rsidRPr="003F1D24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</w:t>
            </w:r>
            <w:r w:rsidR="00E17D6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833F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22F02" w:rsidRPr="003F1D24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271E5F">
            <w:pPr>
              <w:pStyle w:val="Default"/>
              <w:tabs>
                <w:tab w:val="right" w:pos="755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музыкальные руководители; </w:t>
            </w:r>
            <w:r w:rsidR="00271E5F">
              <w:rPr>
                <w:sz w:val="28"/>
                <w:szCs w:val="28"/>
              </w:rPr>
              <w:tab/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5D0F16" w:rsidP="0070505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="00322F02" w:rsidRPr="003F1D24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</w:t>
            </w:r>
            <w:r w:rsidR="00E17D6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833F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22F02" w:rsidRPr="003F1D24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271E5F">
            <w:pPr>
              <w:pStyle w:val="Default"/>
              <w:tabs>
                <w:tab w:val="right" w:pos="755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инструкторы по физической культуре; </w:t>
            </w:r>
            <w:r w:rsidR="00271E5F">
              <w:rPr>
                <w:sz w:val="28"/>
                <w:szCs w:val="28"/>
              </w:rPr>
              <w:tab/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5D0F16" w:rsidP="0070505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873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22F02" w:rsidRPr="003F1D24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</w:t>
            </w:r>
            <w:r w:rsidR="007F6E5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22F02" w:rsidRPr="003F1D24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271E5F">
            <w:pPr>
              <w:pStyle w:val="Default"/>
              <w:tabs>
                <w:tab w:val="right" w:pos="755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учителя-логопеды; </w:t>
            </w:r>
            <w:r w:rsidR="00271E5F">
              <w:rPr>
                <w:sz w:val="28"/>
                <w:szCs w:val="28"/>
              </w:rPr>
              <w:tab/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5D0F16" w:rsidP="0070505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873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22F02" w:rsidRPr="003F1D24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</w:t>
            </w:r>
            <w:r w:rsidR="00833F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22F02" w:rsidRPr="003F1D24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271E5F">
            <w:pPr>
              <w:pStyle w:val="Default"/>
              <w:tabs>
                <w:tab w:val="right" w:pos="755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учителя-дефектологи; </w:t>
            </w:r>
            <w:r w:rsidR="00271E5F">
              <w:rPr>
                <w:sz w:val="28"/>
                <w:szCs w:val="28"/>
              </w:rPr>
              <w:tab/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833FB7" w:rsidP="0070505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322F02" w:rsidRPr="003F1D24">
              <w:rPr>
                <w:rFonts w:ascii="Times New Roman" w:hAnsi="Times New Roman" w:cs="Times New Roman"/>
                <w:sz w:val="28"/>
                <w:szCs w:val="28"/>
              </w:rPr>
              <w:t>человек и процент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271E5F">
            <w:pPr>
              <w:pStyle w:val="Default"/>
              <w:tabs>
                <w:tab w:val="right" w:pos="755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педагоги-психологи; </w:t>
            </w:r>
            <w:r w:rsidR="00271E5F">
              <w:rPr>
                <w:sz w:val="28"/>
                <w:szCs w:val="28"/>
              </w:rPr>
              <w:tab/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5D0F16" w:rsidP="0070505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873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22F02" w:rsidRPr="003F1D24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</w:t>
            </w:r>
            <w:r w:rsidR="007F6E5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22F02" w:rsidRPr="003F1D24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271E5F">
            <w:pPr>
              <w:pStyle w:val="Default"/>
              <w:tabs>
                <w:tab w:val="right" w:pos="755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социальные педагоги; </w:t>
            </w:r>
            <w:r w:rsidR="00271E5F">
              <w:rPr>
                <w:sz w:val="28"/>
                <w:szCs w:val="28"/>
              </w:rPr>
              <w:tab/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873C8" w:rsidP="0070505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="00322F02" w:rsidRPr="003F1D24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</w:t>
            </w:r>
            <w:r w:rsidR="007F6E5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5D0F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22F02" w:rsidRPr="003F1D24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271E5F">
            <w:pPr>
              <w:pStyle w:val="Default"/>
              <w:tabs>
                <w:tab w:val="right" w:pos="755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педагоги-организаторы; </w:t>
            </w:r>
            <w:r w:rsidR="00271E5F">
              <w:rPr>
                <w:sz w:val="28"/>
                <w:szCs w:val="28"/>
              </w:rPr>
              <w:tab/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833FB7" w:rsidP="0070505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322F02" w:rsidRPr="003F1D24">
              <w:rPr>
                <w:rFonts w:ascii="Times New Roman" w:hAnsi="Times New Roman" w:cs="Times New Roman"/>
                <w:sz w:val="28"/>
                <w:szCs w:val="28"/>
              </w:rPr>
              <w:t>человек и процент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271E5F">
            <w:pPr>
              <w:pStyle w:val="Default"/>
              <w:tabs>
                <w:tab w:val="right" w:pos="755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педагоги дополнительного образования. </w:t>
            </w:r>
            <w:r w:rsidR="00271E5F">
              <w:rPr>
                <w:sz w:val="28"/>
                <w:szCs w:val="28"/>
              </w:rPr>
              <w:tab/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833FB7" w:rsidP="0070505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322F02" w:rsidRPr="003F1D24">
              <w:rPr>
                <w:rFonts w:ascii="Times New Roman" w:hAnsi="Times New Roman" w:cs="Times New Roman"/>
                <w:sz w:val="28"/>
                <w:szCs w:val="28"/>
              </w:rPr>
              <w:t>человек и процент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2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1.3.3. Отношение среднемесячной заработной платы педагогических работников дошкольных образовательных организаций к среднемесячной заработной плате в сфере </w:t>
            </w:r>
            <w:r>
              <w:rPr>
                <w:sz w:val="28"/>
                <w:szCs w:val="28"/>
              </w:rPr>
              <w:lastRenderedPageBreak/>
              <w:t xml:space="preserve">общего образования в субъекте Российской Федерации (по государственным и муниципальным образовательным организациям).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D83E1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22</w:t>
            </w:r>
            <w:r w:rsidR="004907DA">
              <w:rPr>
                <w:sz w:val="28"/>
                <w:szCs w:val="28"/>
              </w:rPr>
              <w:t>0</w:t>
            </w:r>
            <w:r w:rsidR="00833FB7">
              <w:rPr>
                <w:sz w:val="28"/>
                <w:szCs w:val="28"/>
              </w:rPr>
              <w:t>00 с</w:t>
            </w:r>
            <w:r w:rsidR="00322F02">
              <w:rPr>
                <w:sz w:val="28"/>
                <w:szCs w:val="28"/>
              </w:rPr>
              <w:t xml:space="preserve">умма и </w:t>
            </w:r>
            <w:r w:rsidR="00833FB7">
              <w:rPr>
                <w:sz w:val="28"/>
                <w:szCs w:val="28"/>
              </w:rPr>
              <w:t xml:space="preserve">100 </w:t>
            </w:r>
            <w:r w:rsidR="00834535">
              <w:rPr>
                <w:sz w:val="28"/>
                <w:szCs w:val="28"/>
              </w:rPr>
              <w:t xml:space="preserve">процент </w:t>
            </w:r>
          </w:p>
          <w:p w:rsidR="00833FB7" w:rsidRDefault="00833FB7" w:rsidP="00705056">
            <w:pPr>
              <w:pStyle w:val="Default"/>
              <w:rPr>
                <w:sz w:val="28"/>
                <w:szCs w:val="28"/>
              </w:rPr>
            </w:pP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1.4. Материально-техническое и информационное обеспечение дошкольных образовательных организаций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1.4.1. Площадь помещений, используемых непосредственно для нужд дошкольных образовательных организаций, в расчете на 1 ребенка.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3FB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4,2 </w:t>
            </w:r>
            <w:r w:rsidR="00834535">
              <w:rPr>
                <w:sz w:val="28"/>
                <w:szCs w:val="28"/>
              </w:rPr>
              <w:t xml:space="preserve">квадратный метр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1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1.4.2. Удельный вес числа организаций, имеющих все виды благоустройства (водопровод, центральное отопление, канализацию), в общем числе дошкольных образовательных организаций.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имеется/не имеется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49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1.4.3. Удельный вес числа организаций, имеющих физкультурные залы, в общем числе дошкольных образовательных организаций.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B22CAB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833FB7">
              <w:rPr>
                <w:sz w:val="28"/>
                <w:szCs w:val="28"/>
              </w:rPr>
              <w:t xml:space="preserve"> </w:t>
            </w:r>
            <w:proofErr w:type="gramStart"/>
            <w:r w:rsidR="00322F02">
              <w:rPr>
                <w:sz w:val="28"/>
                <w:szCs w:val="28"/>
              </w:rPr>
              <w:t>имеется</w:t>
            </w:r>
            <w:proofErr w:type="gramEnd"/>
            <w:r w:rsidR="00322F02">
              <w:rPr>
                <w:sz w:val="28"/>
                <w:szCs w:val="28"/>
              </w:rPr>
              <w:t>/</w:t>
            </w:r>
            <w:r w:rsidR="00833FB7">
              <w:rPr>
                <w:sz w:val="28"/>
                <w:szCs w:val="28"/>
              </w:rPr>
              <w:t xml:space="preserve"> </w:t>
            </w:r>
            <w:r w:rsidR="00322F02">
              <w:rPr>
                <w:sz w:val="28"/>
                <w:szCs w:val="28"/>
              </w:rPr>
              <w:t>не имеется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49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1.4.4. Число персональных компьютеров, доступных для использования детьми, в расчете на 100 детей, посещающих дошкольные образовательные организации.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833FB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 </w:t>
            </w:r>
            <w:r w:rsidR="00322F02">
              <w:rPr>
                <w:sz w:val="28"/>
                <w:szCs w:val="28"/>
              </w:rPr>
              <w:t>имеется/не имеется</w:t>
            </w:r>
          </w:p>
          <w:p w:rsidR="00834535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="00834535">
              <w:rPr>
                <w:sz w:val="28"/>
                <w:szCs w:val="28"/>
              </w:rPr>
              <w:t>единица</w:t>
            </w:r>
            <w:r>
              <w:rPr>
                <w:sz w:val="28"/>
                <w:szCs w:val="28"/>
              </w:rPr>
              <w:t>)</w:t>
            </w:r>
            <w:r w:rsidR="009F0DD8">
              <w:rPr>
                <w:sz w:val="28"/>
                <w:szCs w:val="28"/>
              </w:rPr>
              <w:t xml:space="preserve">  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1.5. Условия получения дошкольного образования лицами с ограниченными возможностями здоровья и инвалидами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1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1.5.1. Удельный вес численности детей с ограниченными возможностями здоровья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056CF3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833FB7">
              <w:rPr>
                <w:sz w:val="28"/>
                <w:szCs w:val="28"/>
              </w:rPr>
              <w:t xml:space="preserve"> </w:t>
            </w:r>
            <w:r w:rsidR="00322F02">
              <w:rPr>
                <w:sz w:val="28"/>
                <w:szCs w:val="28"/>
              </w:rPr>
              <w:t xml:space="preserve">человек и </w:t>
            </w:r>
            <w:r>
              <w:rPr>
                <w:sz w:val="28"/>
                <w:szCs w:val="28"/>
              </w:rPr>
              <w:t xml:space="preserve"> </w:t>
            </w:r>
            <w:r w:rsidR="00834535">
              <w:rPr>
                <w:sz w:val="28"/>
                <w:szCs w:val="28"/>
              </w:rPr>
              <w:t xml:space="preserve">процент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77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1.5.2. Удельный вес численности детей-инвалидов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056CF3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6D6C9A">
              <w:rPr>
                <w:sz w:val="28"/>
                <w:szCs w:val="28"/>
              </w:rPr>
              <w:t xml:space="preserve"> </w:t>
            </w:r>
            <w:r w:rsidR="00E24696">
              <w:rPr>
                <w:sz w:val="28"/>
                <w:szCs w:val="28"/>
              </w:rPr>
              <w:t xml:space="preserve">человек и </w:t>
            </w:r>
            <w:r w:rsidR="006D6C9A">
              <w:rPr>
                <w:sz w:val="28"/>
                <w:szCs w:val="28"/>
              </w:rPr>
              <w:t xml:space="preserve"> </w:t>
            </w:r>
            <w:r w:rsidR="00834535">
              <w:rPr>
                <w:sz w:val="28"/>
                <w:szCs w:val="28"/>
              </w:rPr>
              <w:t xml:space="preserve">процент </w:t>
            </w:r>
          </w:p>
        </w:tc>
      </w:tr>
      <w:tr w:rsidR="00E24696" w:rsidTr="00E24696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771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696" w:rsidRDefault="00E24696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1.5.3. Структура численности детей с ограниченными возможностями здоровья, обучающихся по образовательным программам дошкольного образования в группах компенсирующей, оздоровительной и комбинированной направленности, по группам: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696" w:rsidRDefault="00E24696" w:rsidP="00705056">
            <w:pPr>
              <w:pStyle w:val="Default"/>
              <w:rPr>
                <w:sz w:val="28"/>
                <w:szCs w:val="28"/>
              </w:rPr>
            </w:pP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компенсирующей направленности, в том числе для воспитанников: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D6C9A" w:rsidP="007050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617977"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слуха;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D6C9A" w:rsidP="007050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617977"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8F06FC">
            <w:pPr>
              <w:pStyle w:val="Default"/>
              <w:tabs>
                <w:tab w:val="right" w:pos="755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речи; </w:t>
            </w:r>
            <w:r w:rsidR="008F06FC">
              <w:rPr>
                <w:sz w:val="28"/>
                <w:szCs w:val="28"/>
              </w:rPr>
              <w:tab/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523C20" w:rsidP="007050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6D6C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17977"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</w:t>
            </w:r>
            <w:r w:rsidR="007E53C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343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17977"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зрения;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D6C9A" w:rsidP="007050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617977"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умственной отсталостью (интеллектуальными нарушениями);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D6C9A" w:rsidP="007050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617977"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задержкой психического развития;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D6C9A" w:rsidP="007050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617977"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</w:t>
            </w:r>
            <w:r w:rsidR="00617977" w:rsidRPr="006179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с нарушениями опорно-двигательного аппарата;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D6C9A" w:rsidP="007050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617977"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 сложными дефектами (множественными нарушениями);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D6C9A" w:rsidP="007050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617977"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другими ограниченными возможностями здоровья.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D6C9A" w:rsidP="007050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617977"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оздоровительной направленности;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D6C9A" w:rsidP="007050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617977"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комбинированной направленности.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D6C9A" w:rsidP="007050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617977"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0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1.5.4. Структура численности детей-инвалидов, обучающихся </w:t>
            </w:r>
            <w:r w:rsidR="00E24696" w:rsidRPr="00E24696">
              <w:rPr>
                <w:sz w:val="28"/>
                <w:szCs w:val="28"/>
              </w:rPr>
              <w:t xml:space="preserve">по образовательным программам дошкольного образования </w:t>
            </w:r>
            <w:r>
              <w:rPr>
                <w:sz w:val="28"/>
                <w:szCs w:val="28"/>
              </w:rPr>
              <w:t xml:space="preserve">в группах компенсирующей, оздоровительной и комбинированной направленности, по </w:t>
            </w:r>
            <w:r w:rsidR="00E24696">
              <w:rPr>
                <w:sz w:val="28"/>
                <w:szCs w:val="28"/>
              </w:rPr>
              <w:t>группам</w:t>
            </w:r>
            <w:r>
              <w:rPr>
                <w:sz w:val="28"/>
                <w:szCs w:val="28"/>
              </w:rPr>
              <w:t xml:space="preserve">: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9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компенсирующей направленности, в том числе для воспитанников: </w:t>
            </w:r>
            <w:r w:rsidR="008C3DAA">
              <w:rPr>
                <w:sz w:val="28"/>
                <w:szCs w:val="28"/>
              </w:rPr>
              <w:t xml:space="preserve">                                                                             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D6C9A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617977"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A3B34">
            <w:pPr>
              <w:pStyle w:val="Default"/>
              <w:tabs>
                <w:tab w:val="right" w:pos="755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слуха; </w:t>
            </w:r>
            <w:r w:rsidR="007A3B34">
              <w:rPr>
                <w:sz w:val="28"/>
                <w:szCs w:val="28"/>
              </w:rPr>
              <w:tab/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D25AB0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617977"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A3B34">
            <w:pPr>
              <w:pStyle w:val="Default"/>
              <w:tabs>
                <w:tab w:val="right" w:pos="755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речи; </w:t>
            </w:r>
            <w:r w:rsidR="007A3B34">
              <w:rPr>
                <w:sz w:val="28"/>
                <w:szCs w:val="28"/>
              </w:rPr>
              <w:tab/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D25AB0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617977"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A3B34">
            <w:pPr>
              <w:pStyle w:val="Default"/>
              <w:tabs>
                <w:tab w:val="right" w:pos="755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зрения; </w:t>
            </w:r>
            <w:r w:rsidR="007A3B34">
              <w:rPr>
                <w:sz w:val="28"/>
                <w:szCs w:val="28"/>
              </w:rPr>
              <w:tab/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D25AB0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617977"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 w:rsidRPr="00E24696">
              <w:rPr>
                <w:sz w:val="28"/>
                <w:szCs w:val="28"/>
              </w:rPr>
              <w:t>с умственной отсталостью (интеллектуальными нарушениями);</w:t>
            </w:r>
            <w:r w:rsidR="007A3B34">
              <w:rPr>
                <w:sz w:val="28"/>
                <w:szCs w:val="28"/>
              </w:rPr>
              <w:t xml:space="preserve">                                                                              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D25AB0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617977"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A3B34">
            <w:pPr>
              <w:pStyle w:val="Default"/>
              <w:tabs>
                <w:tab w:val="right" w:pos="755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задержкой психического развития; </w:t>
            </w:r>
            <w:r w:rsidR="007A3B34">
              <w:rPr>
                <w:sz w:val="28"/>
                <w:szCs w:val="28"/>
              </w:rPr>
              <w:tab/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D25AB0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617977"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A3B34">
            <w:pPr>
              <w:pStyle w:val="Default"/>
              <w:tabs>
                <w:tab w:val="right" w:pos="755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опорно-двигательного аппарата; </w:t>
            </w:r>
            <w:r w:rsidR="007A3B34">
              <w:rPr>
                <w:sz w:val="28"/>
                <w:szCs w:val="28"/>
              </w:rPr>
              <w:tab/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D25AB0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="00617977"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</w:t>
            </w:r>
            <w:r w:rsidR="001B7BC3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  <w:r w:rsidR="001729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17977"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 сложными дефектами (множественными нарушениями); </w:t>
            </w:r>
            <w:r w:rsidR="007A3B34">
              <w:rPr>
                <w:sz w:val="28"/>
                <w:szCs w:val="28"/>
              </w:rPr>
              <w:t xml:space="preserve">  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D25AB0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617977"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A3B34">
            <w:pPr>
              <w:pStyle w:val="Default"/>
              <w:tabs>
                <w:tab w:val="right" w:pos="755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другими ограниченными возможностями здоровья </w:t>
            </w:r>
            <w:r w:rsidR="007A3B34">
              <w:rPr>
                <w:sz w:val="28"/>
                <w:szCs w:val="28"/>
              </w:rPr>
              <w:tab/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D25AB0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617977"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9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A3B34">
            <w:pPr>
              <w:pStyle w:val="Default"/>
              <w:tabs>
                <w:tab w:val="right" w:pos="755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оздоровительной направленности;</w:t>
            </w:r>
            <w:r w:rsidR="007A3B34">
              <w:rPr>
                <w:sz w:val="28"/>
                <w:szCs w:val="28"/>
              </w:rPr>
              <w:tab/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D25AB0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617977"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A3B34">
            <w:pPr>
              <w:pStyle w:val="Default"/>
              <w:tabs>
                <w:tab w:val="right" w:pos="755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комбинированной направленности. </w:t>
            </w:r>
            <w:r w:rsidR="007A3B34">
              <w:rPr>
                <w:sz w:val="28"/>
                <w:szCs w:val="28"/>
              </w:rPr>
              <w:tab/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D25AB0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617977"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9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1.6. Состояние здоровья лиц, обучающихся по программам дошкольного образования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2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1.6.1. Удельный вес численности детей, охваченных летними оздоровительными мероприятиями,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E50D4A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="007A6A11">
              <w:rPr>
                <w:sz w:val="28"/>
                <w:szCs w:val="28"/>
              </w:rPr>
              <w:t>5</w:t>
            </w:r>
            <w:r w:rsidR="006D6C9A">
              <w:rPr>
                <w:sz w:val="28"/>
                <w:szCs w:val="28"/>
              </w:rPr>
              <w:t xml:space="preserve"> </w:t>
            </w:r>
            <w:r w:rsidR="00617977" w:rsidRPr="00617977">
              <w:rPr>
                <w:sz w:val="28"/>
                <w:szCs w:val="28"/>
              </w:rPr>
              <w:t xml:space="preserve">человек и </w:t>
            </w:r>
            <w:r w:rsidR="00707A2C">
              <w:rPr>
                <w:sz w:val="28"/>
                <w:szCs w:val="28"/>
              </w:rPr>
              <w:t>7</w:t>
            </w:r>
            <w:r w:rsidR="00D00E68">
              <w:rPr>
                <w:sz w:val="28"/>
                <w:szCs w:val="28"/>
              </w:rPr>
              <w:t>3</w:t>
            </w:r>
            <w:r w:rsidR="006D6C9A">
              <w:rPr>
                <w:sz w:val="28"/>
                <w:szCs w:val="28"/>
              </w:rPr>
              <w:t xml:space="preserve"> </w:t>
            </w:r>
            <w:r w:rsidR="00617977" w:rsidRPr="00617977">
              <w:rPr>
                <w:sz w:val="28"/>
                <w:szCs w:val="28"/>
              </w:rPr>
              <w:t>процент</w:t>
            </w:r>
          </w:p>
        </w:tc>
      </w:tr>
      <w:tr w:rsidR="00617977" w:rsidTr="0061797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1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1.7. Изменение сети дошкольных образовательных организаций (в том числе ликвидация и реорганизация </w:t>
            </w:r>
            <w:r>
              <w:rPr>
                <w:sz w:val="28"/>
                <w:szCs w:val="28"/>
              </w:rPr>
              <w:lastRenderedPageBreak/>
              <w:t xml:space="preserve">организаций, осуществляющих образовательную деятельность)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</w:p>
        </w:tc>
      </w:tr>
      <w:tr w:rsidR="00617977" w:rsidTr="0061797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77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1.7.1. Темп роста числа организаций (обособленных подразделений (филиалов)), осуществляющих образовательную деятельность по образовательным программам дошкольного образования, присмотр и уход за детьми: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Раздел для общего свода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дошкольные образовательные организации;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1F0C2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6D6C9A">
              <w:rPr>
                <w:sz w:val="28"/>
                <w:szCs w:val="28"/>
              </w:rPr>
              <w:t xml:space="preserve"> </w:t>
            </w:r>
            <w:r w:rsidR="00834535">
              <w:rPr>
                <w:sz w:val="28"/>
                <w:szCs w:val="28"/>
              </w:rPr>
              <w:t xml:space="preserve">процент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обособленные подразделения (филиалы) дошкольных образовательных организаций;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процент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обособленные подразделения (филиалы) общеобразовательных организаций;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6D6C9A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 </w:t>
            </w:r>
            <w:r w:rsidR="00834535">
              <w:rPr>
                <w:sz w:val="28"/>
                <w:szCs w:val="28"/>
              </w:rPr>
              <w:t xml:space="preserve">процент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1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общеобразовательные организации, имеющие подразделения (группы), которые осуществляют образовательную деятельность по образовательным программам дошкольного образования, присмотр и уход за детьми;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6D6C9A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 </w:t>
            </w:r>
            <w:r w:rsidR="00834535">
              <w:rPr>
                <w:sz w:val="28"/>
                <w:szCs w:val="28"/>
              </w:rPr>
              <w:t xml:space="preserve">процент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49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обособленные подразделения (филиалы) профессиональных образовательных организаций и образовательных организаций высшего образования;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6D6C9A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 </w:t>
            </w:r>
            <w:r w:rsidR="00834535">
              <w:rPr>
                <w:sz w:val="28"/>
                <w:szCs w:val="28"/>
              </w:rPr>
              <w:t xml:space="preserve">процент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иные организации, имеющие подразделения (группы), которые осуществляют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6D6C9A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 </w:t>
            </w:r>
            <w:r w:rsidR="00834535">
              <w:rPr>
                <w:sz w:val="28"/>
                <w:szCs w:val="28"/>
              </w:rPr>
              <w:t xml:space="preserve">процент </w:t>
            </w:r>
          </w:p>
        </w:tc>
      </w:tr>
      <w:tr w:rsidR="00617977" w:rsidTr="0061797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1.8. Финансово-экономическая деятельность дошкольных образовательных организаций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3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1.8.1. Расходы консолидированного бюджета Российской Федерации на дошкольное образование в расчете на 1 ребенка, посещающего организацию, осуществляющую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6D6C9A" w:rsidP="00705056">
            <w:pPr>
              <w:pStyle w:val="Default"/>
              <w:rPr>
                <w:sz w:val="28"/>
                <w:szCs w:val="28"/>
              </w:rPr>
            </w:pPr>
            <w:r w:rsidRPr="006D6C9A">
              <w:rPr>
                <w:color w:val="auto"/>
                <w:sz w:val="28"/>
                <w:szCs w:val="28"/>
              </w:rPr>
              <w:t xml:space="preserve">8556,32 </w:t>
            </w:r>
            <w:r w:rsidR="00834535">
              <w:rPr>
                <w:sz w:val="28"/>
                <w:szCs w:val="28"/>
              </w:rPr>
              <w:t xml:space="preserve">тысяча рублей </w:t>
            </w:r>
            <w:r w:rsidR="00617977">
              <w:rPr>
                <w:sz w:val="28"/>
                <w:szCs w:val="28"/>
              </w:rPr>
              <w:t>(иная сумма)</w:t>
            </w:r>
          </w:p>
        </w:tc>
      </w:tr>
      <w:tr w:rsidR="00617977" w:rsidTr="0061797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1.9. Создание безопасных условий при организации образовательного процесса в дошкольных образовательных организациях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1.9.1. Удельный вес числа зданий дошкольных образовательных организаций, находящихся в аварийном состоянии, в общем числе зданий дошкольных образовательных организаций.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6D6C9A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 </w:t>
            </w:r>
            <w:r w:rsidR="00617977">
              <w:rPr>
                <w:sz w:val="28"/>
                <w:szCs w:val="28"/>
              </w:rPr>
              <w:t>аварийное/</w:t>
            </w:r>
            <w:r>
              <w:rPr>
                <w:sz w:val="28"/>
                <w:szCs w:val="28"/>
              </w:rPr>
              <w:t xml:space="preserve">1 </w:t>
            </w:r>
            <w:r w:rsidR="00617977">
              <w:rPr>
                <w:sz w:val="28"/>
                <w:szCs w:val="28"/>
              </w:rPr>
              <w:t>не аварийное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1.9.2. Удельный вес числа зданий дошкольных образовательных организаций, требующих капитального ремонта, в общем числе зданий дошкольных образовательных организаций.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6D6C9A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 </w:t>
            </w:r>
            <w:r w:rsidR="00617977">
              <w:rPr>
                <w:sz w:val="28"/>
                <w:szCs w:val="28"/>
              </w:rPr>
              <w:t>аварийное/</w:t>
            </w:r>
            <w:r>
              <w:rPr>
                <w:sz w:val="28"/>
                <w:szCs w:val="28"/>
              </w:rPr>
              <w:t xml:space="preserve">1 </w:t>
            </w:r>
            <w:r w:rsidR="00617977">
              <w:rPr>
                <w:sz w:val="28"/>
                <w:szCs w:val="28"/>
              </w:rPr>
              <w:t>не аварийное</w:t>
            </w:r>
          </w:p>
        </w:tc>
      </w:tr>
    </w:tbl>
    <w:p w:rsidR="00A27666" w:rsidRPr="00A27666" w:rsidRDefault="00A27666" w:rsidP="00705056">
      <w:pPr>
        <w:spacing w:after="0" w:line="240" w:lineRule="auto"/>
        <w:rPr>
          <w:lang w:val="en-US"/>
        </w:rPr>
      </w:pPr>
    </w:p>
    <w:p w:rsidR="00834535" w:rsidRPr="00A27666" w:rsidRDefault="00834535" w:rsidP="00705056">
      <w:pPr>
        <w:spacing w:after="0" w:line="240" w:lineRule="auto"/>
        <w:jc w:val="center"/>
      </w:pPr>
    </w:p>
    <w:sectPr w:rsidR="00834535" w:rsidRPr="00A27666" w:rsidSect="006748A3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34535"/>
    <w:rsid w:val="00056CF3"/>
    <w:rsid w:val="00085168"/>
    <w:rsid w:val="00130FB2"/>
    <w:rsid w:val="001729CD"/>
    <w:rsid w:val="001B7BC3"/>
    <w:rsid w:val="001F0C22"/>
    <w:rsid w:val="001F2C52"/>
    <w:rsid w:val="00271E5F"/>
    <w:rsid w:val="002B4AEC"/>
    <w:rsid w:val="003116FF"/>
    <w:rsid w:val="00322F02"/>
    <w:rsid w:val="00331AC4"/>
    <w:rsid w:val="00352BB6"/>
    <w:rsid w:val="00367338"/>
    <w:rsid w:val="003873C8"/>
    <w:rsid w:val="003A09E4"/>
    <w:rsid w:val="003B3EE6"/>
    <w:rsid w:val="003C2FB7"/>
    <w:rsid w:val="00442DA0"/>
    <w:rsid w:val="004566EF"/>
    <w:rsid w:val="00467590"/>
    <w:rsid w:val="004768C4"/>
    <w:rsid w:val="004907DA"/>
    <w:rsid w:val="004A7B9E"/>
    <w:rsid w:val="004B47D1"/>
    <w:rsid w:val="004E0E54"/>
    <w:rsid w:val="00523C20"/>
    <w:rsid w:val="00536D79"/>
    <w:rsid w:val="005D0F16"/>
    <w:rsid w:val="005D48A9"/>
    <w:rsid w:val="00617977"/>
    <w:rsid w:val="006748A3"/>
    <w:rsid w:val="006809EF"/>
    <w:rsid w:val="006D6C9A"/>
    <w:rsid w:val="006F6875"/>
    <w:rsid w:val="00705056"/>
    <w:rsid w:val="00707A2C"/>
    <w:rsid w:val="00730AEE"/>
    <w:rsid w:val="00782E20"/>
    <w:rsid w:val="00791DEA"/>
    <w:rsid w:val="007A3B34"/>
    <w:rsid w:val="007A6A11"/>
    <w:rsid w:val="007E53CF"/>
    <w:rsid w:val="007F6E57"/>
    <w:rsid w:val="00833FB7"/>
    <w:rsid w:val="00834535"/>
    <w:rsid w:val="008525F9"/>
    <w:rsid w:val="00882429"/>
    <w:rsid w:val="008940D2"/>
    <w:rsid w:val="008967FB"/>
    <w:rsid w:val="008A1250"/>
    <w:rsid w:val="008B7678"/>
    <w:rsid w:val="008C3DAA"/>
    <w:rsid w:val="008C5547"/>
    <w:rsid w:val="008F0342"/>
    <w:rsid w:val="008F06FC"/>
    <w:rsid w:val="009134CC"/>
    <w:rsid w:val="00992321"/>
    <w:rsid w:val="009B317C"/>
    <w:rsid w:val="009F0DD8"/>
    <w:rsid w:val="00A27666"/>
    <w:rsid w:val="00A343EE"/>
    <w:rsid w:val="00B13FF6"/>
    <w:rsid w:val="00B22CAB"/>
    <w:rsid w:val="00BB7277"/>
    <w:rsid w:val="00C03418"/>
    <w:rsid w:val="00C14B9D"/>
    <w:rsid w:val="00C24F11"/>
    <w:rsid w:val="00C33D93"/>
    <w:rsid w:val="00C462AB"/>
    <w:rsid w:val="00CA062F"/>
    <w:rsid w:val="00CD67F5"/>
    <w:rsid w:val="00D00E68"/>
    <w:rsid w:val="00D25AB0"/>
    <w:rsid w:val="00D459D7"/>
    <w:rsid w:val="00D83E12"/>
    <w:rsid w:val="00DB2059"/>
    <w:rsid w:val="00DD5D52"/>
    <w:rsid w:val="00DE784A"/>
    <w:rsid w:val="00E03976"/>
    <w:rsid w:val="00E17D61"/>
    <w:rsid w:val="00E24336"/>
    <w:rsid w:val="00E24696"/>
    <w:rsid w:val="00E50D4A"/>
    <w:rsid w:val="00EA2050"/>
    <w:rsid w:val="00ED73AF"/>
    <w:rsid w:val="00F5090D"/>
    <w:rsid w:val="00F77870"/>
    <w:rsid w:val="00FE3D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4B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3453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F509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090D"/>
    <w:rPr>
      <w:rFonts w:ascii="Tahoma" w:hAnsi="Tahoma" w:cs="Tahoma"/>
      <w:sz w:val="16"/>
      <w:szCs w:val="16"/>
    </w:rPr>
  </w:style>
  <w:style w:type="character" w:customStyle="1" w:styleId="a5">
    <w:name w:val="Цветовое выделение"/>
    <w:uiPriority w:val="99"/>
    <w:rsid w:val="005D48A9"/>
    <w:rPr>
      <w:b/>
      <w:bCs w:val="0"/>
      <w:color w:val="26282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501</TotalTime>
  <Pages>6</Pages>
  <Words>1678</Words>
  <Characters>9570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100</cp:revision>
  <cp:lastPrinted>2021-10-07T13:46:00Z</cp:lastPrinted>
  <dcterms:created xsi:type="dcterms:W3CDTF">2021-09-27T10:38:00Z</dcterms:created>
  <dcterms:modified xsi:type="dcterms:W3CDTF">2021-10-21T13:22:00Z</dcterms:modified>
</cp:coreProperties>
</file>